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4468" w14:textId="116BB05D" w:rsidR="0090512D" w:rsidRDefault="00AC5B67" w:rsidP="0090512D">
      <w:pPr>
        <w:spacing w:after="0"/>
        <w:rPr>
          <w:b/>
          <w:bCs/>
        </w:rPr>
      </w:pPr>
      <w:r>
        <w:rPr>
          <w:b/>
          <w:bCs/>
        </w:rPr>
        <w:t>7</w:t>
      </w:r>
      <w:r w:rsidR="0090512D">
        <w:rPr>
          <w:b/>
          <w:bCs/>
        </w:rPr>
        <w:t xml:space="preserve"> of </w:t>
      </w:r>
      <w:r w:rsidR="008E3AC5">
        <w:rPr>
          <w:b/>
          <w:bCs/>
        </w:rPr>
        <w:t>9</w:t>
      </w:r>
    </w:p>
    <w:p w14:paraId="5A5CF95C" w14:textId="77777777" w:rsidR="0090512D" w:rsidRDefault="0090512D" w:rsidP="0090512D">
      <w:pPr>
        <w:spacing w:after="0"/>
        <w:rPr>
          <w:b/>
          <w:bCs/>
        </w:rPr>
      </w:pPr>
    </w:p>
    <w:p w14:paraId="3BD72560" w14:textId="22C5236A" w:rsidR="0090512D" w:rsidRPr="0090512D" w:rsidRDefault="00000A0A" w:rsidP="003234D2">
      <w:pPr>
        <w:spacing w:after="0"/>
        <w:rPr>
          <w:b/>
          <w:bCs/>
          <w:color w:val="FF0000"/>
        </w:rPr>
      </w:pPr>
      <w:r>
        <w:rPr>
          <w:b/>
          <w:color w:val="FF0000"/>
        </w:rPr>
        <w:t xml:space="preserve">Using the Body's </w:t>
      </w:r>
      <w:r w:rsidR="00AC5B67" w:rsidRPr="00AC5B67">
        <w:rPr>
          <w:b/>
          <w:color w:val="FF0000"/>
        </w:rPr>
        <w:t>Natural Killer Cell</w:t>
      </w:r>
      <w:r>
        <w:rPr>
          <w:b/>
          <w:color w:val="FF0000"/>
        </w:rPr>
        <w:t>s</w:t>
      </w:r>
      <w:r w:rsidR="00AC5B67" w:rsidRPr="00AC5B67">
        <w:rPr>
          <w:b/>
          <w:color w:val="FF0000"/>
        </w:rPr>
        <w:t xml:space="preserve"> </w:t>
      </w:r>
      <w:r>
        <w:rPr>
          <w:b/>
          <w:color w:val="FF0000"/>
        </w:rPr>
        <w:t>to Fight</w:t>
      </w:r>
      <w:r w:rsidR="00AC5B67" w:rsidRPr="00AC5B67">
        <w:rPr>
          <w:b/>
          <w:color w:val="FF0000"/>
        </w:rPr>
        <w:t xml:space="preserve"> Ovarian Cancer</w:t>
      </w:r>
    </w:p>
    <w:p w14:paraId="47C19D61" w14:textId="77777777" w:rsidR="0090512D" w:rsidRDefault="0090512D" w:rsidP="0090512D">
      <w:pPr>
        <w:spacing w:after="0"/>
        <w:rPr>
          <w:b/>
          <w:bCs/>
        </w:rPr>
      </w:pPr>
    </w:p>
    <w:p w14:paraId="58A6BF26" w14:textId="77777777" w:rsidR="00AC5B67" w:rsidRDefault="00AC5B67" w:rsidP="00AC5B67">
      <w:pPr>
        <w:spacing w:after="0"/>
      </w:pPr>
      <w:r>
        <w:rPr>
          <w:b/>
        </w:rPr>
        <w:t xml:space="preserve">Grantee: </w:t>
      </w:r>
      <w:r>
        <w:t>Melissa Geller, MD (</w:t>
      </w:r>
      <w:r w:rsidRPr="00AC5B67">
        <w:rPr>
          <w:highlight w:val="yellow"/>
        </w:rPr>
        <w:t>need headshot</w:t>
      </w:r>
      <w:r>
        <w:t>)</w:t>
      </w:r>
    </w:p>
    <w:p w14:paraId="0FFFFF5B" w14:textId="77777777" w:rsidR="00AC5B67" w:rsidRDefault="00AC5B67" w:rsidP="00AC5B67">
      <w:pPr>
        <w:spacing w:after="0"/>
      </w:pPr>
      <w:r w:rsidRPr="00D34205">
        <w:rPr>
          <w:b/>
        </w:rPr>
        <w:t>Institution:</w:t>
      </w:r>
      <w:r>
        <w:t xml:space="preserve"> University of Minnesota (North Region)</w:t>
      </w:r>
    </w:p>
    <w:p w14:paraId="6AF404C5" w14:textId="77777777" w:rsidR="00AC5B67" w:rsidRPr="00D34205" w:rsidRDefault="00AC5B67" w:rsidP="00AC5B67">
      <w:pPr>
        <w:spacing w:after="0"/>
        <w:rPr>
          <w:b/>
        </w:rPr>
      </w:pPr>
      <w:r w:rsidRPr="00D34205">
        <w:rPr>
          <w:b/>
        </w:rPr>
        <w:t xml:space="preserve">Area of Research: </w:t>
      </w:r>
      <w:r w:rsidRPr="008D31E1">
        <w:t>Clinical Cancer Research, Nutrition, and Epidemiology</w:t>
      </w:r>
    </w:p>
    <w:p w14:paraId="2E67FB0B" w14:textId="77777777" w:rsidR="00AC5B67" w:rsidRDefault="00AC5B67" w:rsidP="00AC5B67">
      <w:pPr>
        <w:spacing w:after="0"/>
      </w:pPr>
      <w:r w:rsidRPr="00D34205">
        <w:rPr>
          <w:b/>
        </w:rPr>
        <w:t>Grant Term:</w:t>
      </w:r>
      <w:r>
        <w:t xml:space="preserve"> 1/1/2015 to12/31/</w:t>
      </w:r>
      <w:r w:rsidRPr="008D31E1">
        <w:rPr>
          <w:highlight w:val="yellow"/>
        </w:rPr>
        <w:t>2019</w:t>
      </w:r>
    </w:p>
    <w:p w14:paraId="698EF1A2" w14:textId="77777777" w:rsidR="0090512D" w:rsidRPr="0090512D" w:rsidRDefault="0090512D" w:rsidP="0090512D">
      <w:pPr>
        <w:tabs>
          <w:tab w:val="left" w:pos="1011"/>
          <w:tab w:val="left" w:pos="2631"/>
        </w:tabs>
      </w:pPr>
    </w:p>
    <w:p w14:paraId="52255C0E" w14:textId="7B43CFDE" w:rsidR="002F6018" w:rsidRDefault="0090512D" w:rsidP="002D4C48">
      <w:r w:rsidRPr="00197615">
        <w:rPr>
          <w:b/>
          <w:bCs/>
        </w:rPr>
        <w:t>The Challenge:</w:t>
      </w:r>
      <w:r w:rsidRPr="005961C3">
        <w:t xml:space="preserve"> </w:t>
      </w:r>
      <w:r w:rsidR="002D4C48">
        <w:t>S</w:t>
      </w:r>
      <w:r w:rsidR="002D4C48" w:rsidRPr="00AC5B67">
        <w:t xml:space="preserve">tandard </w:t>
      </w:r>
      <w:r w:rsidR="002D4C48">
        <w:t>treatments</w:t>
      </w:r>
      <w:r w:rsidR="002D4C48" w:rsidRPr="00AC5B67">
        <w:t xml:space="preserve"> for recurrent ovarian cancer </w:t>
      </w:r>
      <w:r w:rsidR="002D4C48">
        <w:t>work for fewer than 1 in 5 women</w:t>
      </w:r>
      <w:r w:rsidR="002D4C48" w:rsidRPr="00AC5B67">
        <w:t xml:space="preserve">. </w:t>
      </w:r>
      <w:r w:rsidR="002F6018">
        <w:t xml:space="preserve">Limitations uncovered in </w:t>
      </w:r>
      <w:r w:rsidR="003C1018">
        <w:t>a</w:t>
      </w:r>
      <w:r w:rsidR="002F6018" w:rsidRPr="00AC5B67">
        <w:t xml:space="preserve"> </w:t>
      </w:r>
      <w:r w:rsidR="003C1018">
        <w:t xml:space="preserve">promising </w:t>
      </w:r>
      <w:r w:rsidR="002F6018" w:rsidRPr="00AC5B67">
        <w:t xml:space="preserve">Phase II </w:t>
      </w:r>
      <w:r w:rsidR="002F6018">
        <w:t xml:space="preserve">clinical </w:t>
      </w:r>
      <w:r w:rsidR="002F6018" w:rsidRPr="00AC5B67">
        <w:t xml:space="preserve">trial </w:t>
      </w:r>
      <w:r w:rsidR="003C1018" w:rsidRPr="00AC5B67">
        <w:t xml:space="preserve">of </w:t>
      </w:r>
      <w:r w:rsidR="003C1018">
        <w:t>natural killer</w:t>
      </w:r>
      <w:r w:rsidR="003C1018" w:rsidRPr="00AC5B67">
        <w:t xml:space="preserve"> cell </w:t>
      </w:r>
      <w:r w:rsidR="00876FE0">
        <w:t xml:space="preserve">IV </w:t>
      </w:r>
      <w:r w:rsidR="003C1018" w:rsidRPr="00AC5B67">
        <w:t>infusions in ovarian cancer patients</w:t>
      </w:r>
      <w:r w:rsidR="003C1018">
        <w:t xml:space="preserve"> </w:t>
      </w:r>
      <w:r w:rsidR="002F6018">
        <w:t xml:space="preserve">has led </w:t>
      </w:r>
      <w:r w:rsidR="003C1018">
        <w:t>this team</w:t>
      </w:r>
      <w:r w:rsidR="004E7470">
        <w:t xml:space="preserve"> headed by </w:t>
      </w:r>
      <w:r w:rsidR="004E7470">
        <w:t>Melissa Geller, MD,</w:t>
      </w:r>
      <w:r w:rsidR="002F6018">
        <w:t xml:space="preserve"> back to the lab</w:t>
      </w:r>
      <w:r w:rsidR="002F6018" w:rsidRPr="00AC5B67">
        <w:t>.</w:t>
      </w:r>
      <w:r w:rsidR="003C1018">
        <w:t xml:space="preserve"> </w:t>
      </w:r>
    </w:p>
    <w:p w14:paraId="72651531" w14:textId="489B6C28" w:rsidR="004E7470" w:rsidRDefault="0090512D" w:rsidP="004E7470">
      <w:pPr>
        <w:tabs>
          <w:tab w:val="left" w:pos="1011"/>
          <w:tab w:val="left" w:pos="2631"/>
        </w:tabs>
      </w:pPr>
      <w:r w:rsidRPr="00740527">
        <w:rPr>
          <w:b/>
          <w:bCs/>
        </w:rPr>
        <w:t>The Research:</w:t>
      </w:r>
      <w:r>
        <w:t xml:space="preserve"> </w:t>
      </w:r>
      <w:r w:rsidR="004E7470">
        <w:t>Natural killer</w:t>
      </w:r>
      <w:r w:rsidR="004E7470" w:rsidRPr="00AC5B67">
        <w:t xml:space="preserve"> </w:t>
      </w:r>
      <w:r w:rsidR="004E7470">
        <w:t xml:space="preserve">(NK) </w:t>
      </w:r>
      <w:r w:rsidR="004E7470" w:rsidRPr="00AC5B67">
        <w:t>cells are a key part of the human immune system</w:t>
      </w:r>
      <w:r w:rsidR="004E7470">
        <w:t>. The</w:t>
      </w:r>
      <w:r w:rsidR="008C14E8">
        <w:t>y</w:t>
      </w:r>
      <w:r w:rsidR="004E7470">
        <w:t xml:space="preserve"> can</w:t>
      </w:r>
      <w:r w:rsidR="004E7470" w:rsidRPr="00AC5B67">
        <w:t xml:space="preserve"> recognize and kill </w:t>
      </w:r>
      <w:r w:rsidR="004E7470">
        <w:t>many</w:t>
      </w:r>
      <w:r w:rsidR="004E7470" w:rsidRPr="00AC5B67">
        <w:t xml:space="preserve"> types of tumor cells, including ovarian cancer.</w:t>
      </w:r>
      <w:r w:rsidR="004E7470">
        <w:t xml:space="preserve"> </w:t>
      </w:r>
      <w:r w:rsidR="008A4E16">
        <w:t>For example, trials have shown d</w:t>
      </w:r>
      <w:r w:rsidR="004E7470" w:rsidRPr="004E7470">
        <w:t xml:space="preserve">ramatic anti-tumor effects </w:t>
      </w:r>
      <w:r w:rsidR="004E7470">
        <w:t>when</w:t>
      </w:r>
      <w:r w:rsidR="004E7470" w:rsidRPr="004E7470">
        <w:t xml:space="preserve"> </w:t>
      </w:r>
      <w:r w:rsidR="000A652C">
        <w:t>particular</w:t>
      </w:r>
      <w:r w:rsidR="004E7470" w:rsidRPr="004E7470">
        <w:t xml:space="preserve"> </w:t>
      </w:r>
      <w:r w:rsidR="004E7470">
        <w:t>NK</w:t>
      </w:r>
      <w:r w:rsidR="004E7470" w:rsidRPr="004E7470">
        <w:t xml:space="preserve"> cells from healthy donors </w:t>
      </w:r>
      <w:r w:rsidR="004E7470">
        <w:t>are</w:t>
      </w:r>
      <w:r w:rsidR="004E7470" w:rsidRPr="004E7470">
        <w:t xml:space="preserve"> transferred into patients with leukemia.</w:t>
      </w:r>
    </w:p>
    <w:p w14:paraId="15836B30" w14:textId="096618D4" w:rsidR="008A4E16" w:rsidRDefault="004E7470" w:rsidP="002D4C48">
      <w:pPr>
        <w:tabs>
          <w:tab w:val="left" w:pos="1011"/>
          <w:tab w:val="left" w:pos="2631"/>
        </w:tabs>
      </w:pPr>
      <w:r>
        <w:t>Geller's team</w:t>
      </w:r>
      <w:r>
        <w:t xml:space="preserve"> — which</w:t>
      </w:r>
      <w:r>
        <w:t xml:space="preserve"> </w:t>
      </w:r>
      <w:r w:rsidRPr="00AC5B67">
        <w:t>combine</w:t>
      </w:r>
      <w:r>
        <w:t>s</w:t>
      </w:r>
      <w:r w:rsidRPr="00AC5B67">
        <w:t xml:space="preserve"> expertise in stem cell biology, immunotherapy, and gene therapy</w:t>
      </w:r>
      <w:r>
        <w:t xml:space="preserve"> — is </w:t>
      </w:r>
      <w:r w:rsidR="00B25FED">
        <w:t xml:space="preserve">using </w:t>
      </w:r>
      <w:r w:rsidR="008C14E8">
        <w:t>adult stem cells</w:t>
      </w:r>
      <w:r w:rsidR="008C14E8">
        <w:t xml:space="preserve"> </w:t>
      </w:r>
      <w:r w:rsidR="00876FE0">
        <w:t xml:space="preserve">to grow NK cells </w:t>
      </w:r>
      <w:r w:rsidR="008C14E8">
        <w:t>that target mesothelin</w:t>
      </w:r>
      <w:r w:rsidR="00CB7505">
        <w:t xml:space="preserve">, </w:t>
      </w:r>
      <w:r w:rsidR="008C14E8">
        <w:t xml:space="preserve">an </w:t>
      </w:r>
      <w:r w:rsidR="00B25FED">
        <w:t>"ID tag"</w:t>
      </w:r>
      <w:r w:rsidR="00876FE0">
        <w:t xml:space="preserve"> on</w:t>
      </w:r>
      <w:r w:rsidR="00482766">
        <w:t xml:space="preserve"> ovarian cancer cells</w:t>
      </w:r>
      <w:r w:rsidR="00CB7505">
        <w:t>. They test lab cells and tumor samples to make sure the NK cells work.</w:t>
      </w:r>
      <w:r w:rsidR="008A4E16">
        <w:t xml:space="preserve"> </w:t>
      </w:r>
      <w:r w:rsidR="00CB7505">
        <w:t xml:space="preserve">Then they </w:t>
      </w:r>
      <w:r w:rsidR="008A4E16">
        <w:t>see</w:t>
      </w:r>
      <w:r w:rsidR="00CB7505">
        <w:t xml:space="preserve"> </w:t>
      </w:r>
      <w:r w:rsidR="008A4E16">
        <w:t xml:space="preserve">how </w:t>
      </w:r>
      <w:r w:rsidR="00CB7505">
        <w:t>the targeted</w:t>
      </w:r>
      <w:r w:rsidR="00B25FED">
        <w:t xml:space="preserve"> NK cells </w:t>
      </w:r>
      <w:r w:rsidR="008A4E16">
        <w:t xml:space="preserve">work in mice compared </w:t>
      </w:r>
      <w:r w:rsidR="00CB7505">
        <w:t xml:space="preserve">to NK cells grown </w:t>
      </w:r>
      <w:r w:rsidR="00B25FED">
        <w:t xml:space="preserve">without </w:t>
      </w:r>
      <w:r w:rsidR="008A4E16">
        <w:t>the</w:t>
      </w:r>
      <w:r w:rsidR="00B25FED">
        <w:t xml:space="preserve"> target </w:t>
      </w:r>
      <w:r w:rsidR="00CB7505">
        <w:t>and</w:t>
      </w:r>
      <w:r w:rsidR="00B25FED">
        <w:t xml:space="preserve"> </w:t>
      </w:r>
      <w:r w:rsidR="00E930EE">
        <w:t xml:space="preserve">usual </w:t>
      </w:r>
      <w:r w:rsidR="00B25FED">
        <w:t xml:space="preserve">NK cells </w:t>
      </w:r>
      <w:r w:rsidR="00CB7505">
        <w:t>found in blood</w:t>
      </w:r>
      <w:r w:rsidR="00482766">
        <w:t>.</w:t>
      </w:r>
    </w:p>
    <w:p w14:paraId="29E742CE" w14:textId="0F287D79" w:rsidR="008C14E8" w:rsidRDefault="00E930EE" w:rsidP="002D4C48">
      <w:pPr>
        <w:tabs>
          <w:tab w:val="left" w:pos="1011"/>
          <w:tab w:val="left" w:pos="2631"/>
        </w:tabs>
      </w:pPr>
      <w:r>
        <w:t>T</w:t>
      </w:r>
      <w:r w:rsidR="00CB7505">
        <w:t>he researchers are</w:t>
      </w:r>
      <w:r w:rsidR="00857202">
        <w:t xml:space="preserve"> also</w:t>
      </w:r>
      <w:r w:rsidR="00CB7505">
        <w:t xml:space="preserve"> </w:t>
      </w:r>
      <w:r>
        <w:t>evaluating</w:t>
      </w:r>
      <w:r w:rsidR="00876FE0">
        <w:t xml:space="preserve"> </w:t>
      </w:r>
      <w:r w:rsidR="000A652C">
        <w:t>the</w:t>
      </w:r>
      <w:r w:rsidR="00876FE0" w:rsidRPr="00AC5B67">
        <w:t xml:space="preserve"> combination of targeted NK cells </w:t>
      </w:r>
      <w:r w:rsidR="00000A0A">
        <w:t>boosted by</w:t>
      </w:r>
      <w:r>
        <w:t xml:space="preserve"> </w:t>
      </w:r>
      <w:r w:rsidR="00876FE0" w:rsidRPr="00AC5B67">
        <w:t xml:space="preserve">a drug that </w:t>
      </w:r>
      <w:r w:rsidR="00876FE0">
        <w:t>shuts down</w:t>
      </w:r>
      <w:r w:rsidR="00876FE0" w:rsidRPr="00AC5B67">
        <w:t xml:space="preserve"> an enzyme </w:t>
      </w:r>
      <w:r w:rsidR="00876FE0">
        <w:t xml:space="preserve">that interferes with </w:t>
      </w:r>
      <w:r w:rsidR="00876FE0" w:rsidRPr="00AC5B67">
        <w:t>anti-tumor immune responses.</w:t>
      </w:r>
      <w:bookmarkStart w:id="0" w:name="_GoBack"/>
      <w:bookmarkEnd w:id="0"/>
    </w:p>
    <w:p w14:paraId="53466EA3" w14:textId="3A9728EE" w:rsidR="0090512D" w:rsidRDefault="0090512D" w:rsidP="00480C4E">
      <w:r w:rsidRPr="00197615">
        <w:rPr>
          <w:b/>
          <w:bCs/>
        </w:rPr>
        <w:t>The Goal and Long-term Possibilities:</w:t>
      </w:r>
      <w:r>
        <w:t xml:space="preserve"> </w:t>
      </w:r>
      <w:r w:rsidR="00482766">
        <w:t xml:space="preserve">Because NK cells are </w:t>
      </w:r>
      <w:r w:rsidR="00B25FED">
        <w:t xml:space="preserve">the </w:t>
      </w:r>
      <w:r w:rsidR="00482766">
        <w:t>first responders</w:t>
      </w:r>
      <w:r w:rsidR="00B25FED">
        <w:t xml:space="preserve"> of the immune system</w:t>
      </w:r>
      <w:r w:rsidR="00482766">
        <w:t>, the</w:t>
      </w:r>
      <w:r w:rsidR="008C14E8" w:rsidRPr="00AC5B67">
        <w:t xml:space="preserve"> </w:t>
      </w:r>
      <w:r w:rsidR="002D4C48">
        <w:t xml:space="preserve">hope </w:t>
      </w:r>
      <w:r w:rsidR="00482766">
        <w:t xml:space="preserve">is that they </w:t>
      </w:r>
      <w:r w:rsidR="00B25FED">
        <w:t xml:space="preserve">can </w:t>
      </w:r>
      <w:r w:rsidR="00482766">
        <w:t xml:space="preserve">attack </w:t>
      </w:r>
      <w:r w:rsidR="00CB7505">
        <w:t>different subtypes</w:t>
      </w:r>
      <w:r w:rsidR="00B25FED">
        <w:t xml:space="preserve"> of</w:t>
      </w:r>
      <w:r w:rsidR="00482766">
        <w:t xml:space="preserve"> tumors </w:t>
      </w:r>
      <w:r w:rsidR="002D4C48">
        <w:t>to create a "</w:t>
      </w:r>
      <w:r w:rsidR="002D4C48" w:rsidRPr="00AC5B67">
        <w:t>universal</w:t>
      </w:r>
      <w:r w:rsidR="002D4C48">
        <w:t>"</w:t>
      </w:r>
      <w:r w:rsidR="002D4C48" w:rsidRPr="00AC5B67">
        <w:t xml:space="preserve"> treat</w:t>
      </w:r>
      <w:r w:rsidR="00482766">
        <w:t>ment</w:t>
      </w:r>
      <w:r w:rsidR="002D4C48" w:rsidRPr="00AC5B67">
        <w:t xml:space="preserve"> </w:t>
      </w:r>
      <w:r w:rsidR="00B25FED">
        <w:t xml:space="preserve">for </w:t>
      </w:r>
      <w:r w:rsidR="002D4C48" w:rsidRPr="00AC5B67">
        <w:t>women with ovarian cancer</w:t>
      </w:r>
      <w:r w:rsidR="008D78D6">
        <w:t xml:space="preserve">. The results from </w:t>
      </w:r>
      <w:r w:rsidR="00CB7505">
        <w:t>Geller's</w:t>
      </w:r>
      <w:r w:rsidR="008D78D6">
        <w:t xml:space="preserve"> </w:t>
      </w:r>
      <w:r w:rsidR="008D78D6" w:rsidRPr="00AC5B67">
        <w:t xml:space="preserve">laboratory study </w:t>
      </w:r>
      <w:r w:rsidR="00B25FED">
        <w:t>can</w:t>
      </w:r>
      <w:r w:rsidR="008D78D6" w:rsidRPr="00AC5B67">
        <w:t xml:space="preserve"> be directly </w:t>
      </w:r>
      <w:r w:rsidR="00B25FED">
        <w:t>applied</w:t>
      </w:r>
      <w:r w:rsidR="008D78D6" w:rsidRPr="00AC5B67">
        <w:t xml:space="preserve"> to </w:t>
      </w:r>
      <w:r w:rsidR="00CB7505">
        <w:t>the</w:t>
      </w:r>
      <w:r w:rsidR="008D78D6">
        <w:t xml:space="preserve"> ongoing</w:t>
      </w:r>
      <w:r w:rsidR="008D78D6" w:rsidRPr="00AC5B67">
        <w:t xml:space="preserve"> clinical trial.</w:t>
      </w:r>
    </w:p>
    <w:p w14:paraId="500F369C" w14:textId="162C1990" w:rsidR="0090512D" w:rsidRDefault="0090512D" w:rsidP="0090512D">
      <w:pPr>
        <w:pageBreakBefore/>
        <w:spacing w:after="0"/>
        <w:rPr>
          <w:b/>
        </w:rPr>
      </w:pPr>
      <w:r>
        <w:rPr>
          <w:b/>
        </w:rPr>
        <w:lastRenderedPageBreak/>
        <w:t>ORIGINAL</w:t>
      </w:r>
    </w:p>
    <w:p w14:paraId="72AEDEE1" w14:textId="77777777" w:rsidR="0090512D" w:rsidRDefault="0090512D" w:rsidP="0090512D">
      <w:pPr>
        <w:spacing w:after="0"/>
        <w:rPr>
          <w:b/>
        </w:rPr>
      </w:pPr>
    </w:p>
    <w:p w14:paraId="570A28A9" w14:textId="5202C571" w:rsidR="00BB3DCB" w:rsidRDefault="00AC5B67" w:rsidP="00AC5B67">
      <w:r w:rsidRPr="00AC5B67">
        <w:t>Current standard therapies for recurrent ovarian cancer provide a dismal (&lt;20%) response rate. There is an urgent need for novel therapeutic strategies, as most women with relapsed ovarian cancer will die of progressive disease. Here, we will advance a novel cellular immunotherapy that can provide a targeted “universal” cell population to treat women with ovarian cancer. We propose to test an innovative treatment for advanced ovarian cancer that uses natural killer (NK) cell-based immunotherapy–an approach with the potential to substantially improve patient outcomes.  NK cells are a key part of the human immune system with the ability to recognize and kill diverse types of tumor cells, including ovarian cancer. In clinical trials at our institution, dramatic anti-tumor effects have been seen with cytokine activated NK cells from healthy donors that are transferred into patients with leukemia. We recently completed a Phase II trial of intravenous NK cell infusions in ovarian cancer patients. Although the approach is promising, we have identified limitations.  It is these limitations that have led us back to the laboratory as recent significant advances have demonstrated the efficacy of targeted immune therapy using NK cells. We will produce a targeted NK cell population highly effective against human ovarian cancer and investigate the ability to use this therapy to cure refractory cancers. We will use a pre-clinical mouse model to test the combination of the targeted NK cells plus a drug that inhibits an enzyme known to play a key role in suppressing anti-tumor immune responses. We hypothesize this combination will increase killing of ovarian cancer cells in vivo to produce a markedly increased therapeutic response. This laboratory study will be directly translatable into our clinical trial and will maximize anti-tumor efficacy of NK cells in ovarian cancer.  Thus, we propose a translational study that will combine expertise in stem cell biology, immunotherapy, and gene therapy to provide a novel and desperately needed therapy for women with ovarian cancer. Our findings are expected to have a significant positive impact not only on the field of ovarian cancer, but also in other solid tumors.</w:t>
      </w:r>
    </w:p>
    <w:sectPr w:rsidR="00BB3DCB" w:rsidSect="00387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775A9"/>
    <w:multiLevelType w:val="hybridMultilevel"/>
    <w:tmpl w:val="65C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2D"/>
    <w:rsid w:val="00000A0A"/>
    <w:rsid w:val="000A652C"/>
    <w:rsid w:val="000B7DAD"/>
    <w:rsid w:val="001054A9"/>
    <w:rsid w:val="00136002"/>
    <w:rsid w:val="001429B0"/>
    <w:rsid w:val="0014468B"/>
    <w:rsid w:val="001B671D"/>
    <w:rsid w:val="001F1A3A"/>
    <w:rsid w:val="00200072"/>
    <w:rsid w:val="002205BF"/>
    <w:rsid w:val="002256B7"/>
    <w:rsid w:val="00291795"/>
    <w:rsid w:val="002D4C48"/>
    <w:rsid w:val="002F6018"/>
    <w:rsid w:val="00314C33"/>
    <w:rsid w:val="003234D2"/>
    <w:rsid w:val="00387BA3"/>
    <w:rsid w:val="003A4AF3"/>
    <w:rsid w:val="003B43CC"/>
    <w:rsid w:val="003B6A80"/>
    <w:rsid w:val="003C1018"/>
    <w:rsid w:val="00480C4E"/>
    <w:rsid w:val="00482766"/>
    <w:rsid w:val="004D7732"/>
    <w:rsid w:val="004E7470"/>
    <w:rsid w:val="00551A54"/>
    <w:rsid w:val="00625B24"/>
    <w:rsid w:val="006415E6"/>
    <w:rsid w:val="00655DB3"/>
    <w:rsid w:val="00672CF0"/>
    <w:rsid w:val="00696B6F"/>
    <w:rsid w:val="006D4169"/>
    <w:rsid w:val="006E3B70"/>
    <w:rsid w:val="00752391"/>
    <w:rsid w:val="00773B2D"/>
    <w:rsid w:val="007D6EE9"/>
    <w:rsid w:val="00823EE5"/>
    <w:rsid w:val="00857202"/>
    <w:rsid w:val="00876FE0"/>
    <w:rsid w:val="008A4E16"/>
    <w:rsid w:val="008B334C"/>
    <w:rsid w:val="008B68BC"/>
    <w:rsid w:val="008C14E8"/>
    <w:rsid w:val="008D78D6"/>
    <w:rsid w:val="008E3AC5"/>
    <w:rsid w:val="00902D21"/>
    <w:rsid w:val="0090512D"/>
    <w:rsid w:val="00A064EC"/>
    <w:rsid w:val="00A46471"/>
    <w:rsid w:val="00AC5B67"/>
    <w:rsid w:val="00AF1BD8"/>
    <w:rsid w:val="00B15210"/>
    <w:rsid w:val="00B25FED"/>
    <w:rsid w:val="00B7230B"/>
    <w:rsid w:val="00B9273F"/>
    <w:rsid w:val="00BB3DCB"/>
    <w:rsid w:val="00BB6BEF"/>
    <w:rsid w:val="00C36F14"/>
    <w:rsid w:val="00C7782C"/>
    <w:rsid w:val="00CB7505"/>
    <w:rsid w:val="00CE3524"/>
    <w:rsid w:val="00D10B45"/>
    <w:rsid w:val="00D76A29"/>
    <w:rsid w:val="00D809C1"/>
    <w:rsid w:val="00DA5FDE"/>
    <w:rsid w:val="00DC2A2A"/>
    <w:rsid w:val="00E10822"/>
    <w:rsid w:val="00E13B9D"/>
    <w:rsid w:val="00E43364"/>
    <w:rsid w:val="00E50385"/>
    <w:rsid w:val="00E523FC"/>
    <w:rsid w:val="00E930EE"/>
    <w:rsid w:val="00F76F83"/>
    <w:rsid w:val="00F90997"/>
    <w:rsid w:val="00F9747A"/>
    <w:rsid w:val="00FB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811F2"/>
  <w15:chartTrackingRefBased/>
  <w15:docId w15:val="{17E5114A-1DB9-BD4F-8001-8AEDBB7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33"/>
    <w:pPr>
      <w:widowControl w:val="0"/>
      <w:snapToGrid w:val="0"/>
      <w:spacing w:after="120" w:line="288"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BD8"/>
    <w:rPr>
      <w:sz w:val="16"/>
      <w:szCs w:val="16"/>
    </w:rPr>
  </w:style>
  <w:style w:type="paragraph" w:styleId="CommentText">
    <w:name w:val="annotation text"/>
    <w:basedOn w:val="Normal"/>
    <w:link w:val="CommentTextChar"/>
    <w:uiPriority w:val="99"/>
    <w:semiHidden/>
    <w:unhideWhenUsed/>
    <w:rsid w:val="00AF1BD8"/>
    <w:pPr>
      <w:spacing w:line="240" w:lineRule="auto"/>
    </w:pPr>
    <w:rPr>
      <w:sz w:val="20"/>
      <w:szCs w:val="20"/>
    </w:rPr>
  </w:style>
  <w:style w:type="character" w:customStyle="1" w:styleId="CommentTextChar">
    <w:name w:val="Comment Text Char"/>
    <w:basedOn w:val="DefaultParagraphFont"/>
    <w:link w:val="CommentText"/>
    <w:uiPriority w:val="99"/>
    <w:semiHidden/>
    <w:rsid w:val="00AF1BD8"/>
    <w:rPr>
      <w:sz w:val="20"/>
      <w:szCs w:val="20"/>
    </w:rPr>
  </w:style>
  <w:style w:type="paragraph" w:styleId="CommentSubject">
    <w:name w:val="annotation subject"/>
    <w:basedOn w:val="CommentText"/>
    <w:next w:val="CommentText"/>
    <w:link w:val="CommentSubjectChar"/>
    <w:uiPriority w:val="99"/>
    <w:semiHidden/>
    <w:unhideWhenUsed/>
    <w:rsid w:val="00AF1BD8"/>
    <w:rPr>
      <w:b/>
      <w:bCs/>
    </w:rPr>
  </w:style>
  <w:style w:type="character" w:customStyle="1" w:styleId="CommentSubjectChar">
    <w:name w:val="Comment Subject Char"/>
    <w:basedOn w:val="CommentTextChar"/>
    <w:link w:val="CommentSubject"/>
    <w:uiPriority w:val="99"/>
    <w:semiHidden/>
    <w:rsid w:val="00AF1BD8"/>
    <w:rPr>
      <w:b/>
      <w:bCs/>
      <w:sz w:val="20"/>
      <w:szCs w:val="20"/>
    </w:rPr>
  </w:style>
  <w:style w:type="paragraph" w:styleId="BalloonText">
    <w:name w:val="Balloon Text"/>
    <w:basedOn w:val="Normal"/>
    <w:link w:val="BalloonTextChar"/>
    <w:uiPriority w:val="99"/>
    <w:semiHidden/>
    <w:unhideWhenUsed/>
    <w:rsid w:val="00AF1B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1BD8"/>
    <w:rPr>
      <w:rFonts w:ascii="Times New Roman" w:hAnsi="Times New Roman" w:cs="Times New Roman"/>
      <w:sz w:val="18"/>
      <w:szCs w:val="18"/>
    </w:rPr>
  </w:style>
  <w:style w:type="paragraph" w:styleId="ListParagraph">
    <w:name w:val="List Paragraph"/>
    <w:basedOn w:val="Normal"/>
    <w:uiPriority w:val="34"/>
    <w:qFormat/>
    <w:rsid w:val="00B15210"/>
    <w:pPr>
      <w:ind w:left="720"/>
      <w:contextualSpacing/>
    </w:pPr>
  </w:style>
  <w:style w:type="character" w:styleId="Hyperlink">
    <w:name w:val="Hyperlink"/>
    <w:basedOn w:val="DefaultParagraphFont"/>
    <w:uiPriority w:val="99"/>
    <w:unhideWhenUsed/>
    <w:rsid w:val="00B92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76044">
      <w:bodyDiv w:val="1"/>
      <w:marLeft w:val="0"/>
      <w:marRight w:val="0"/>
      <w:marTop w:val="0"/>
      <w:marBottom w:val="0"/>
      <w:divBdr>
        <w:top w:val="none" w:sz="0" w:space="0" w:color="auto"/>
        <w:left w:val="none" w:sz="0" w:space="0" w:color="auto"/>
        <w:bottom w:val="none" w:sz="0" w:space="0" w:color="auto"/>
        <w:right w:val="none" w:sz="0" w:space="0" w:color="auto"/>
      </w:divBdr>
    </w:div>
    <w:div w:id="17719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Kartouche</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siegel</dc:creator>
  <cp:keywords/>
  <dc:description/>
  <cp:lastModifiedBy>kate siegel</cp:lastModifiedBy>
  <cp:revision>7</cp:revision>
  <dcterms:created xsi:type="dcterms:W3CDTF">2019-07-14T23:02:00Z</dcterms:created>
  <dcterms:modified xsi:type="dcterms:W3CDTF">2019-07-29T12:56:00Z</dcterms:modified>
</cp:coreProperties>
</file>